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54351" w14:textId="33681114" w:rsidR="00030EBB" w:rsidRPr="00334FA9" w:rsidRDefault="00253D86" w:rsidP="00030EBB">
      <w:pPr>
        <w:spacing w:before="240" w:after="120" w:line="360" w:lineRule="auto"/>
        <w:jc w:val="left"/>
        <w:rPr>
          <w:rFonts w:ascii="宋体" w:eastAsia="宋体" w:hAnsi="宋体" w:cs="宋体" w:hint="eastAsia"/>
          <w:sz w:val="28"/>
          <w:szCs w:val="28"/>
        </w:rPr>
      </w:pPr>
      <w:r w:rsidRPr="00334FA9"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采购</w:t>
      </w:r>
      <w:r w:rsidR="00030EBB" w:rsidRPr="00334FA9"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项目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5"/>
        <w:gridCol w:w="8363"/>
      </w:tblGrid>
      <w:tr w:rsidR="00030EBB" w:rsidRPr="00334FA9" w14:paraId="0FAEFF3C" w14:textId="77777777" w:rsidTr="00F05FEF">
        <w:trPr>
          <w:tblHeader/>
        </w:trPr>
        <w:tc>
          <w:tcPr>
            <w:tcW w:w="154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2F2F2" w:themeFill="background1" w:themeFillShade="F2"/>
            <w:vAlign w:val="center"/>
          </w:tcPr>
          <w:p w14:paraId="4B944E1F" w14:textId="77777777" w:rsidR="00030EBB" w:rsidRPr="00334FA9" w:rsidRDefault="00030EBB">
            <w:pPr>
              <w:spacing w:line="300" w:lineRule="auto"/>
              <w:jc w:val="center"/>
              <w:rPr>
                <w:rFonts w:ascii="宋体" w:eastAsia="宋体" w:hAnsi="宋体" w:cs="宋体" w:hint="eastAsia"/>
                <w:b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项  目</w:t>
            </w:r>
          </w:p>
        </w:tc>
        <w:tc>
          <w:tcPr>
            <w:tcW w:w="836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385D0FC" w14:textId="77777777" w:rsidR="00030EBB" w:rsidRPr="00334FA9" w:rsidRDefault="00030EBB">
            <w:pPr>
              <w:spacing w:line="300" w:lineRule="auto"/>
              <w:jc w:val="center"/>
              <w:rPr>
                <w:rFonts w:ascii="宋体" w:eastAsia="宋体" w:hAnsi="宋体" w:cs="宋体" w:hint="eastAsia"/>
                <w:b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内  容</w:t>
            </w:r>
          </w:p>
        </w:tc>
      </w:tr>
      <w:tr w:rsidR="00030EBB" w:rsidRPr="00334FA9" w14:paraId="1D0679A2" w14:textId="77777777" w:rsidTr="00F05FEF">
        <w:tc>
          <w:tcPr>
            <w:tcW w:w="15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2504D" w14:textId="77777777" w:rsidR="00030EBB" w:rsidRPr="00334FA9" w:rsidRDefault="00030EBB">
            <w:pPr>
              <w:spacing w:before="40" w:after="40" w:line="300" w:lineRule="auto"/>
              <w:ind w:left="60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项目名称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6D4F79F4" w14:textId="21173635" w:rsidR="00030EBB" w:rsidRPr="00334FA9" w:rsidRDefault="00030EBB">
            <w:pPr>
              <w:spacing w:before="40" w:after="40" w:line="300" w:lineRule="auto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南昌市中心血站UPS不间断电源系统改造</w:t>
            </w:r>
          </w:p>
        </w:tc>
      </w:tr>
      <w:tr w:rsidR="00030EBB" w:rsidRPr="00334FA9" w14:paraId="1937412A" w14:textId="77777777" w:rsidTr="00F05FEF">
        <w:tc>
          <w:tcPr>
            <w:tcW w:w="15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185AE6" w14:textId="77777777" w:rsidR="00030EBB" w:rsidRPr="00334FA9" w:rsidRDefault="00030EBB">
            <w:pPr>
              <w:spacing w:before="40" w:after="40" w:line="300" w:lineRule="auto"/>
              <w:ind w:left="60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改造内容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3E63E439" w14:textId="43CEC6DC" w:rsidR="00030EBB" w:rsidRPr="00334FA9" w:rsidRDefault="00030EBB">
            <w:pPr>
              <w:spacing w:before="40" w:after="40" w:line="300" w:lineRule="auto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拆除原有80KVA UPS系统，</w:t>
            </w:r>
            <w:r w:rsidR="00914710" w:rsidRPr="00334FA9">
              <w:rPr>
                <w:rFonts w:ascii="宋体" w:eastAsia="宋体" w:hAnsi="宋体" w:cs="宋体" w:hint="eastAsia"/>
                <w:b/>
                <w:bCs/>
                <w:color w:val="000000"/>
                <w:sz w:val="24"/>
              </w:rPr>
              <w:t>作价回收</w:t>
            </w:r>
            <w:r w:rsidR="00914710" w:rsidRPr="00334FA9">
              <w:rPr>
                <w:rFonts w:ascii="宋体" w:eastAsia="宋体" w:hAnsi="宋体" w:cs="宋体" w:hint="eastAsia"/>
                <w:color w:val="000000"/>
                <w:sz w:val="24"/>
              </w:rPr>
              <w:t>，</w:t>
            </w: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安装120KVA新UPS主机；更换蓄电池组（9</w:t>
            </w:r>
            <w:r w:rsidR="00914710" w:rsidRPr="00334FA9">
              <w:rPr>
                <w:rFonts w:ascii="宋体" w:eastAsia="宋体" w:hAnsi="宋体" w:cs="宋体" w:hint="eastAsia"/>
                <w:color w:val="000000"/>
                <w:sz w:val="24"/>
              </w:rPr>
              <w:t>6</w:t>
            </w: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节12V/100AH）；升级输入输出配电系统；负载割接调试。</w:t>
            </w:r>
          </w:p>
        </w:tc>
      </w:tr>
      <w:tr w:rsidR="00030EBB" w:rsidRPr="00334FA9" w14:paraId="1F1ABDA8" w14:textId="77777777" w:rsidTr="00F05FEF">
        <w:tc>
          <w:tcPr>
            <w:tcW w:w="15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BB5A8" w14:textId="77777777" w:rsidR="00030EBB" w:rsidRPr="00334FA9" w:rsidRDefault="00030EBB">
            <w:pPr>
              <w:spacing w:before="40" w:after="40" w:line="300" w:lineRule="auto"/>
              <w:ind w:left="60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预期预算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5D04E038" w14:textId="77777777" w:rsidR="00030EBB" w:rsidRPr="00334FA9" w:rsidRDefault="00030EBB">
            <w:pPr>
              <w:spacing w:before="40" w:after="40" w:line="300" w:lineRule="auto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以实际调研及后续正式采购文件为准</w:t>
            </w:r>
          </w:p>
        </w:tc>
      </w:tr>
      <w:tr w:rsidR="00030EBB" w:rsidRPr="00334FA9" w14:paraId="3B379FAE" w14:textId="77777777" w:rsidTr="00F05FEF">
        <w:tc>
          <w:tcPr>
            <w:tcW w:w="154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A8C6D" w14:textId="77777777" w:rsidR="00030EBB" w:rsidRPr="00334FA9" w:rsidRDefault="00030EBB">
            <w:pPr>
              <w:spacing w:before="40" w:after="40" w:line="300" w:lineRule="auto"/>
              <w:ind w:left="60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bCs/>
                <w:color w:val="000000"/>
                <w:sz w:val="24"/>
              </w:rPr>
              <w:t>计划工期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vAlign w:val="center"/>
          </w:tcPr>
          <w:p w14:paraId="441A2CDB" w14:textId="77777777" w:rsidR="00030EBB" w:rsidRPr="00334FA9" w:rsidRDefault="00030EBB">
            <w:pPr>
              <w:spacing w:before="40" w:after="40" w:line="300" w:lineRule="auto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以正式采购文件为准，施工须安排在夜间或周末业务低峰时段</w:t>
            </w:r>
          </w:p>
        </w:tc>
      </w:tr>
    </w:tbl>
    <w:p w14:paraId="02D4832D" w14:textId="77777777" w:rsidR="009F1661" w:rsidRPr="00334FA9" w:rsidRDefault="009F1661">
      <w:pPr>
        <w:rPr>
          <w:rFonts w:hint="eastAsia"/>
          <w:sz w:val="24"/>
        </w:rPr>
      </w:pPr>
    </w:p>
    <w:p w14:paraId="2EE7B494" w14:textId="28AC3AAD" w:rsidR="009F1661" w:rsidRPr="00334FA9" w:rsidRDefault="00253D86" w:rsidP="00914710">
      <w:pPr>
        <w:spacing w:before="240" w:after="120" w:line="360" w:lineRule="auto"/>
        <w:jc w:val="left"/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</w:pPr>
      <w:r w:rsidRPr="00334FA9"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采购需求</w:t>
      </w:r>
    </w:p>
    <w:p w14:paraId="7DE6D6E6" w14:textId="77777777" w:rsidR="00253D86" w:rsidRPr="00334FA9" w:rsidRDefault="00253D86" w:rsidP="00253D86">
      <w:pPr>
        <w:spacing w:line="400" w:lineRule="exact"/>
        <w:ind w:firstLine="480"/>
        <w:rPr>
          <w:rFonts w:ascii="宋体" w:eastAsia="宋体" w:hAnsi="宋体" w:cs="宋体" w:hint="eastAsia"/>
          <w:sz w:val="24"/>
        </w:rPr>
      </w:pPr>
      <w:r w:rsidRPr="00334FA9">
        <w:rPr>
          <w:rFonts w:ascii="宋体" w:eastAsia="宋体" w:hAnsi="宋体" w:cs="宋体" w:hint="eastAsia"/>
          <w:b/>
          <w:bCs/>
          <w:sz w:val="24"/>
        </w:rPr>
        <w:t>1.</w:t>
      </w:r>
      <w:r w:rsidRPr="00334FA9">
        <w:rPr>
          <w:rFonts w:ascii="宋体" w:eastAsia="宋体" w:hAnsi="宋体" w:cs="宋体" w:hint="eastAsia"/>
          <w:sz w:val="24"/>
        </w:rPr>
        <w:t>供应商须为在中华人民共和国境内依法注册的独立法人企业，营业执照经营范围涵盖本次调研内容；</w:t>
      </w:r>
    </w:p>
    <w:p w14:paraId="1BCF4246" w14:textId="77777777" w:rsidR="00253D86" w:rsidRPr="00334FA9" w:rsidRDefault="00253D86" w:rsidP="00253D86">
      <w:pPr>
        <w:spacing w:line="400" w:lineRule="exact"/>
        <w:ind w:firstLine="480"/>
        <w:rPr>
          <w:rFonts w:ascii="宋体" w:eastAsia="宋体" w:hAnsi="宋体" w:cs="宋体" w:hint="eastAsia"/>
          <w:sz w:val="24"/>
        </w:rPr>
      </w:pPr>
      <w:r w:rsidRPr="00334FA9">
        <w:rPr>
          <w:rFonts w:ascii="宋体" w:eastAsia="宋体" w:hAnsi="宋体" w:cs="宋体" w:hint="eastAsia"/>
          <w:b/>
          <w:bCs/>
          <w:sz w:val="24"/>
        </w:rPr>
        <w:t>2.</w:t>
      </w:r>
      <w:r w:rsidRPr="00334FA9">
        <w:rPr>
          <w:rFonts w:ascii="宋体" w:eastAsia="宋体" w:hAnsi="宋体" w:cs="宋体" w:hint="eastAsia"/>
          <w:sz w:val="24"/>
        </w:rPr>
        <w:t>供应商须为所投UPS产品的制造商或授权代理商/经销商，代理商须提供制造商出具的有效授权文件；</w:t>
      </w:r>
    </w:p>
    <w:p w14:paraId="2FE71777" w14:textId="77777777" w:rsidR="00253D86" w:rsidRPr="00334FA9" w:rsidRDefault="00253D86" w:rsidP="00253D86">
      <w:pPr>
        <w:spacing w:line="400" w:lineRule="exact"/>
        <w:ind w:firstLine="480"/>
        <w:rPr>
          <w:rFonts w:ascii="宋体" w:eastAsia="宋体" w:hAnsi="宋体" w:cs="宋体" w:hint="eastAsia"/>
          <w:sz w:val="24"/>
        </w:rPr>
      </w:pPr>
      <w:r w:rsidRPr="00334FA9">
        <w:rPr>
          <w:rFonts w:ascii="宋体" w:eastAsia="宋体" w:hAnsi="宋体" w:cs="宋体" w:hint="eastAsia"/>
          <w:b/>
          <w:bCs/>
          <w:sz w:val="24"/>
        </w:rPr>
        <w:t>3.</w:t>
      </w:r>
      <w:r w:rsidRPr="00334FA9">
        <w:rPr>
          <w:rFonts w:ascii="宋体" w:eastAsia="宋体" w:hAnsi="宋体" w:cs="宋体" w:hint="eastAsia"/>
          <w:sz w:val="24"/>
        </w:rPr>
        <w:t>蓄电池和UPS须为同一品牌，满足售后一体化服务要求。</w:t>
      </w:r>
    </w:p>
    <w:p w14:paraId="55EB1EEC" w14:textId="60E0D125" w:rsidR="00253D86" w:rsidRPr="00334FA9" w:rsidRDefault="00253D86" w:rsidP="00253D86">
      <w:pPr>
        <w:spacing w:line="400" w:lineRule="exact"/>
        <w:ind w:firstLine="480"/>
        <w:rPr>
          <w:rFonts w:ascii="宋体" w:eastAsia="宋体" w:hAnsi="宋体" w:cs="宋体" w:hint="eastAsia"/>
          <w:sz w:val="24"/>
        </w:rPr>
      </w:pPr>
      <w:r w:rsidRPr="00334FA9">
        <w:rPr>
          <w:rFonts w:ascii="宋体" w:eastAsia="宋体" w:hAnsi="宋体" w:cs="宋体" w:hint="eastAsia"/>
          <w:sz w:val="24"/>
        </w:rPr>
        <w:t>4.</w:t>
      </w:r>
      <w:r w:rsidRPr="00334FA9">
        <w:rPr>
          <w:rFonts w:hint="eastAsia"/>
          <w:sz w:val="24"/>
        </w:rPr>
        <w:t xml:space="preserve"> </w:t>
      </w:r>
      <w:r w:rsidRPr="00334FA9">
        <w:rPr>
          <w:rFonts w:ascii="宋体" w:eastAsia="宋体" w:hAnsi="宋体" w:cs="宋体"/>
          <w:sz w:val="24"/>
        </w:rPr>
        <w:t>参考设备服务清单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1829"/>
        <w:gridCol w:w="7229"/>
      </w:tblGrid>
      <w:tr w:rsidR="00724A19" w:rsidRPr="00334FA9" w14:paraId="39F7B45B" w14:textId="77777777" w:rsidTr="00B04793">
        <w:trPr>
          <w:tblHeader/>
        </w:trPr>
        <w:tc>
          <w:tcPr>
            <w:tcW w:w="85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2F2F2" w:themeFill="background1" w:themeFillShade="F2"/>
            <w:vAlign w:val="center"/>
          </w:tcPr>
          <w:p w14:paraId="7C735E9C" w14:textId="37ABF7D3" w:rsidR="00724A19" w:rsidRPr="00334FA9" w:rsidRDefault="00724A19">
            <w:pPr>
              <w:spacing w:line="300" w:lineRule="auto"/>
              <w:jc w:val="center"/>
              <w:rPr>
                <w:rFonts w:ascii="宋体" w:eastAsia="宋体" w:hAnsi="宋体" w:cs="宋体" w:hint="eastAsia"/>
                <w:b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182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01794F" w14:textId="77777777" w:rsidR="00724A19" w:rsidRPr="00334FA9" w:rsidRDefault="00724A19">
            <w:pPr>
              <w:spacing w:line="300" w:lineRule="auto"/>
              <w:jc w:val="center"/>
              <w:rPr>
                <w:rFonts w:ascii="宋体" w:eastAsia="宋体" w:hAnsi="宋体" w:cs="宋体" w:hint="eastAsia"/>
                <w:b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需求项目</w:t>
            </w:r>
          </w:p>
        </w:tc>
        <w:tc>
          <w:tcPr>
            <w:tcW w:w="722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097C89A" w14:textId="306DAED7" w:rsidR="00724A19" w:rsidRPr="00334FA9" w:rsidRDefault="00867ABB">
            <w:pPr>
              <w:spacing w:line="300" w:lineRule="auto"/>
              <w:jc w:val="center"/>
              <w:rPr>
                <w:rFonts w:ascii="宋体" w:eastAsia="宋体" w:hAnsi="宋体" w:cs="宋体" w:hint="eastAsia"/>
                <w:b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基本</w:t>
            </w:r>
            <w:r w:rsidR="00724A19" w:rsidRPr="00334FA9"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要求</w:t>
            </w:r>
          </w:p>
        </w:tc>
      </w:tr>
      <w:tr w:rsidR="00724A19" w:rsidRPr="00334FA9" w14:paraId="16B39538" w14:textId="77777777" w:rsidTr="00B04793">
        <w:tc>
          <w:tcPr>
            <w:tcW w:w="8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EDCED" w14:textId="77777777" w:rsidR="00724A19" w:rsidRPr="00334FA9" w:rsidRDefault="00724A19">
            <w:pPr>
              <w:spacing w:before="40" w:after="40" w:line="300" w:lineRule="auto"/>
              <w:ind w:left="60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E5016" w14:textId="77777777" w:rsidR="00724A19" w:rsidRPr="00334FA9" w:rsidRDefault="00724A19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UPS主机型式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30355" w14:textId="3798D9EF" w:rsidR="00724A19" w:rsidRPr="00334FA9" w:rsidRDefault="00724A19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三进三出，双变换纯在线式，功率120kVA；标准内置输出隔离变压器</w:t>
            </w:r>
          </w:p>
        </w:tc>
      </w:tr>
      <w:tr w:rsidR="00BB42AF" w:rsidRPr="00334FA9" w14:paraId="4F772742" w14:textId="77777777" w:rsidTr="00B04793">
        <w:tc>
          <w:tcPr>
            <w:tcW w:w="8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047CF" w14:textId="2FC0879B" w:rsidR="00BB42AF" w:rsidRPr="00334FA9" w:rsidRDefault="005D3EDF">
            <w:pPr>
              <w:spacing w:before="40" w:after="40" w:line="300" w:lineRule="auto"/>
              <w:ind w:left="60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F8819" w14:textId="537C0BA4" w:rsidR="00BB42AF" w:rsidRPr="00334FA9" w:rsidRDefault="00BB42AF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输入电压范围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4EDE4" w14:textId="5AF6FB96" w:rsidR="00BB42AF" w:rsidRPr="00334FA9" w:rsidRDefault="00BB42AF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不小于305V~475V；输入频率跟踪范围不小于50±10%</w:t>
            </w:r>
          </w:p>
        </w:tc>
      </w:tr>
      <w:tr w:rsidR="00BB42AF" w:rsidRPr="00334FA9" w14:paraId="50CF0389" w14:textId="77777777" w:rsidTr="00B04793">
        <w:tc>
          <w:tcPr>
            <w:tcW w:w="8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9EA3E" w14:textId="29463128" w:rsidR="00BB42AF" w:rsidRPr="00334FA9" w:rsidRDefault="005D3EDF">
            <w:pPr>
              <w:spacing w:before="40" w:after="40" w:line="300" w:lineRule="auto"/>
              <w:ind w:left="60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3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C0924" w14:textId="248FB6B7" w:rsidR="00BB42AF" w:rsidRPr="00334FA9" w:rsidRDefault="00BB42AF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延时启动功能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781E6" w14:textId="71774327" w:rsidR="00BB42AF" w:rsidRPr="00334FA9" w:rsidRDefault="00BB42AF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具备延时启动功能，设置范围不少于0-999s</w:t>
            </w:r>
          </w:p>
        </w:tc>
      </w:tr>
      <w:tr w:rsidR="00BB42AF" w:rsidRPr="00334FA9" w14:paraId="1CE29B17" w14:textId="77777777" w:rsidTr="00B04793">
        <w:tc>
          <w:tcPr>
            <w:tcW w:w="8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77457" w14:textId="0311246F" w:rsidR="00BB42AF" w:rsidRPr="00334FA9" w:rsidRDefault="005D3EDF">
            <w:pPr>
              <w:spacing w:before="40" w:after="40" w:line="300" w:lineRule="auto"/>
              <w:ind w:left="60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4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6F1B6" w14:textId="3B87A7E8" w:rsidR="00BB42AF" w:rsidRPr="00334FA9" w:rsidRDefault="00BB42AF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输出有功功率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3D797" w14:textId="095FBEC8" w:rsidR="00BB42AF" w:rsidRPr="00334FA9" w:rsidRDefault="00BB42AF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≥额定容量×0.9kW/kVA</w:t>
            </w:r>
          </w:p>
        </w:tc>
      </w:tr>
      <w:tr w:rsidR="00BB42AF" w:rsidRPr="00334FA9" w14:paraId="7C07B595" w14:textId="77777777" w:rsidTr="00B04793">
        <w:tc>
          <w:tcPr>
            <w:tcW w:w="8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49606" w14:textId="3B0D7410" w:rsidR="00BB42AF" w:rsidRPr="00334FA9" w:rsidRDefault="005D3EDF">
            <w:pPr>
              <w:spacing w:before="40" w:after="40" w:line="300" w:lineRule="auto"/>
              <w:ind w:left="60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C47C2" w14:textId="6AC7AAC3" w:rsidR="00BB42AF" w:rsidRPr="00334FA9" w:rsidRDefault="00BB42AF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面板显示与操作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9C6AE" w14:textId="77347F38" w:rsidR="00BB42AF" w:rsidRPr="00334FA9" w:rsidRDefault="00BB42AF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可显示运行参数、历史记录和工作状态；</w:t>
            </w:r>
            <w:r w:rsidR="009F1661" w:rsidRPr="00334FA9"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BB42AF" w:rsidRPr="00334FA9" w14:paraId="16688E99" w14:textId="77777777" w:rsidTr="00B04793">
        <w:tc>
          <w:tcPr>
            <w:tcW w:w="8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E140F" w14:textId="09580533" w:rsidR="00BB42AF" w:rsidRPr="00334FA9" w:rsidRDefault="005D3EDF">
            <w:pPr>
              <w:spacing w:before="40" w:after="40" w:line="300" w:lineRule="auto"/>
              <w:ind w:left="60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6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451E6" w14:textId="0FC2EE0D" w:rsidR="00BB42AF" w:rsidRPr="00334FA9" w:rsidRDefault="00BB42AF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电池管理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6C537" w14:textId="410ED7BD" w:rsidR="00BB42AF" w:rsidRPr="00334FA9" w:rsidRDefault="00BB42AF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可通过面板对电池组进行无风险放电检测，不需切断市电开关</w:t>
            </w:r>
          </w:p>
        </w:tc>
      </w:tr>
      <w:tr w:rsidR="00BB42AF" w:rsidRPr="00334FA9" w14:paraId="2B0C2D25" w14:textId="77777777" w:rsidTr="00B04793">
        <w:tc>
          <w:tcPr>
            <w:tcW w:w="8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33F3A" w14:textId="041FB399" w:rsidR="00BB42AF" w:rsidRPr="00334FA9" w:rsidRDefault="005D3EDF">
            <w:pPr>
              <w:spacing w:before="40" w:after="40" w:line="300" w:lineRule="auto"/>
              <w:ind w:left="60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7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D5E05" w14:textId="7688D0CF" w:rsidR="00BB42AF" w:rsidRPr="00334FA9" w:rsidRDefault="00BB42AF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散热设计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CF0BD" w14:textId="7F9B3868" w:rsidR="00BB42AF" w:rsidRPr="00334FA9" w:rsidRDefault="009F1661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/>
                <w:color w:val="000000"/>
                <w:sz w:val="24"/>
              </w:rPr>
              <w:t>磁性器件与控制电路散热风道独立，互不影响</w:t>
            </w:r>
          </w:p>
        </w:tc>
      </w:tr>
      <w:tr w:rsidR="00BB42AF" w:rsidRPr="00334FA9" w14:paraId="318FA1FE" w14:textId="77777777" w:rsidTr="00B04793">
        <w:tc>
          <w:tcPr>
            <w:tcW w:w="8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CBDE9" w14:textId="72C8AF6B" w:rsidR="00BB42AF" w:rsidRPr="00334FA9" w:rsidRDefault="005D3EDF">
            <w:pPr>
              <w:spacing w:before="40" w:after="40" w:line="300" w:lineRule="auto"/>
              <w:ind w:left="60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8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E427A" w14:textId="74A5367C" w:rsidR="00BB42AF" w:rsidRPr="00334FA9" w:rsidRDefault="00BB42AF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控制电路防护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909F3" w14:textId="2DE4E64B" w:rsidR="00BB42AF" w:rsidRPr="00334FA9" w:rsidRDefault="009F1661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/>
                <w:color w:val="000000"/>
                <w:sz w:val="24"/>
              </w:rPr>
              <w:t>整机控制电路采用全密闭屏蔽措施，电路板装在屏蔽金属盒中</w:t>
            </w:r>
          </w:p>
        </w:tc>
      </w:tr>
      <w:tr w:rsidR="00BB42AF" w:rsidRPr="00334FA9" w14:paraId="7557B0A3" w14:textId="77777777" w:rsidTr="00B04793">
        <w:tc>
          <w:tcPr>
            <w:tcW w:w="8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66AB5" w14:textId="6383A49E" w:rsidR="00BB42AF" w:rsidRPr="00334FA9" w:rsidRDefault="005D3EDF">
            <w:pPr>
              <w:spacing w:before="40" w:after="40" w:line="300" w:lineRule="auto"/>
              <w:ind w:left="60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9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88F00" w14:textId="44A220FD" w:rsidR="00BB42AF" w:rsidRPr="00334FA9" w:rsidRDefault="00BB42AF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EPO紧急关机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2C68C" w14:textId="091DB9B8" w:rsidR="00BB42AF" w:rsidRPr="00334FA9" w:rsidRDefault="00BB42AF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配置EPO紧急关机开关</w:t>
            </w:r>
          </w:p>
        </w:tc>
      </w:tr>
      <w:tr w:rsidR="00BB42AF" w:rsidRPr="00334FA9" w14:paraId="650BF1CC" w14:textId="77777777" w:rsidTr="00B04793">
        <w:tc>
          <w:tcPr>
            <w:tcW w:w="8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05DDE" w14:textId="13DFED4C" w:rsidR="00BB42AF" w:rsidRPr="00334FA9" w:rsidRDefault="00BB42AF">
            <w:pPr>
              <w:spacing w:before="40" w:after="40" w:line="300" w:lineRule="auto"/>
              <w:ind w:left="60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1</w:t>
            </w:r>
            <w:r w:rsidR="005D3EDF" w:rsidRPr="00334FA9"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DE2D8" w14:textId="7A619E91" w:rsidR="00BB42AF" w:rsidRPr="00334FA9" w:rsidRDefault="00BB42AF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内置操作开关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44019" w14:textId="2A065A3A" w:rsidR="00BB42AF" w:rsidRPr="00334FA9" w:rsidRDefault="00BB42AF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主机内配置市电输入、旁路输入、UPS输出和手动维护旁路开关</w:t>
            </w:r>
          </w:p>
        </w:tc>
      </w:tr>
      <w:tr w:rsidR="00BB42AF" w:rsidRPr="00334FA9" w14:paraId="32AAFA15" w14:textId="77777777" w:rsidTr="00B04793">
        <w:tc>
          <w:tcPr>
            <w:tcW w:w="85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7FC8C" w14:textId="488870B2" w:rsidR="00BB42AF" w:rsidRPr="00334FA9" w:rsidRDefault="00BB42AF">
            <w:pPr>
              <w:spacing w:before="40" w:after="40" w:line="300" w:lineRule="auto"/>
              <w:ind w:left="60"/>
              <w:jc w:val="center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1</w:t>
            </w:r>
            <w:r w:rsidR="005D3EDF" w:rsidRPr="00334FA9">
              <w:rPr>
                <w:rFonts w:ascii="宋体" w:eastAsia="宋体" w:hAnsi="宋体" w:cs="宋体" w:hint="eastAsia"/>
                <w:color w:val="000000"/>
                <w:sz w:val="24"/>
              </w:rPr>
              <w:t>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04DBD" w14:textId="6DF9CE43" w:rsidR="00BB42AF" w:rsidRPr="00334FA9" w:rsidRDefault="00BB42AF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蓄电池要求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3456C" w14:textId="0FCA5C26" w:rsidR="00BB42AF" w:rsidRPr="00334FA9" w:rsidRDefault="009E297A">
            <w:pPr>
              <w:spacing w:before="40" w:after="40" w:line="300" w:lineRule="auto"/>
              <w:ind w:left="60"/>
              <w:jc w:val="left"/>
              <w:rPr>
                <w:rFonts w:ascii="宋体" w:eastAsia="宋体" w:hAnsi="宋体" w:cs="宋体" w:hint="eastAsia"/>
                <w:color w:val="000000"/>
                <w:sz w:val="24"/>
              </w:rPr>
            </w:pP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与</w:t>
            </w:r>
            <w:r w:rsidR="00BB42AF" w:rsidRPr="00334FA9">
              <w:rPr>
                <w:rFonts w:ascii="宋体" w:eastAsia="宋体" w:hAnsi="宋体" w:cs="宋体" w:hint="eastAsia"/>
                <w:color w:val="000000"/>
                <w:sz w:val="24"/>
              </w:rPr>
              <w:t>UPS同品牌，</w:t>
            </w:r>
            <w:r w:rsidR="005D3EDF" w:rsidRPr="00334FA9">
              <w:rPr>
                <w:rFonts w:ascii="宋体" w:eastAsia="宋体" w:hAnsi="宋体" w:cs="宋体" w:hint="eastAsia"/>
                <w:color w:val="000000"/>
                <w:sz w:val="24"/>
              </w:rPr>
              <w:t>便于</w:t>
            </w:r>
            <w:r w:rsidR="00BB42AF" w:rsidRPr="00334FA9">
              <w:rPr>
                <w:rFonts w:ascii="宋体" w:eastAsia="宋体" w:hAnsi="宋体" w:cs="宋体" w:hint="eastAsia"/>
                <w:color w:val="000000"/>
                <w:sz w:val="24"/>
              </w:rPr>
              <w:t>售后</w:t>
            </w:r>
            <w:r w:rsidRPr="00334FA9">
              <w:rPr>
                <w:rFonts w:ascii="宋体" w:eastAsia="宋体" w:hAnsi="宋体" w:cs="宋体" w:hint="eastAsia"/>
                <w:color w:val="000000"/>
                <w:sz w:val="24"/>
              </w:rPr>
              <w:t>一体化</w:t>
            </w:r>
          </w:p>
        </w:tc>
      </w:tr>
    </w:tbl>
    <w:p w14:paraId="6D108F69" w14:textId="77777777" w:rsidR="00334FA9" w:rsidRPr="00334FA9" w:rsidRDefault="00334FA9" w:rsidP="0059677D">
      <w:pPr>
        <w:spacing w:line="400" w:lineRule="exact"/>
        <w:jc w:val="left"/>
        <w:rPr>
          <w:rFonts w:ascii="宋体" w:eastAsia="宋体" w:hAnsi="宋体" w:cs="宋体" w:hint="eastAsia"/>
          <w:b/>
          <w:bCs/>
          <w:color w:val="000000"/>
          <w:sz w:val="24"/>
        </w:rPr>
      </w:pPr>
    </w:p>
    <w:p w14:paraId="07C44354" w14:textId="77777777" w:rsidR="00334FA9" w:rsidRDefault="00334FA9" w:rsidP="0059677D">
      <w:pPr>
        <w:spacing w:line="400" w:lineRule="exact"/>
        <w:ind w:firstLine="480"/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</w:pPr>
      <w:r w:rsidRPr="00334FA9">
        <w:rPr>
          <w:rFonts w:ascii="宋体" w:eastAsia="宋体" w:hAnsi="宋体" w:cs="宋体"/>
          <w:b/>
          <w:bCs/>
          <w:color w:val="000000"/>
          <w:sz w:val="28"/>
          <w:szCs w:val="28"/>
        </w:rPr>
        <w:lastRenderedPageBreak/>
        <w:t>纸质资料组成：</w:t>
      </w:r>
    </w:p>
    <w:p w14:paraId="3B6D6A04" w14:textId="2412FEC3" w:rsidR="00503C02" w:rsidRPr="00334FA9" w:rsidRDefault="00503C02" w:rsidP="0059677D">
      <w:pPr>
        <w:spacing w:line="400" w:lineRule="exact"/>
        <w:ind w:firstLine="480"/>
        <w:rPr>
          <w:rFonts w:ascii="宋体" w:eastAsia="宋体" w:hAnsi="宋体" w:cs="宋体" w:hint="eastAsia"/>
          <w:sz w:val="24"/>
        </w:rPr>
      </w:pPr>
      <w:r w:rsidRPr="00334FA9">
        <w:rPr>
          <w:rFonts w:ascii="宋体" w:eastAsia="宋体" w:hAnsi="宋体" w:cs="宋体" w:hint="eastAsia"/>
          <w:sz w:val="24"/>
        </w:rPr>
        <w:t>参与调研的供应商应提交以下材料：</w:t>
      </w:r>
    </w:p>
    <w:p w14:paraId="6F88EF5F" w14:textId="77777777" w:rsidR="00503C02" w:rsidRPr="00334FA9" w:rsidRDefault="00503C02" w:rsidP="0059677D">
      <w:pPr>
        <w:spacing w:line="400" w:lineRule="exact"/>
        <w:ind w:firstLine="480"/>
        <w:rPr>
          <w:rFonts w:ascii="宋体" w:eastAsia="宋体" w:hAnsi="宋体" w:cs="宋体" w:hint="eastAsia"/>
          <w:sz w:val="24"/>
        </w:rPr>
      </w:pPr>
      <w:r w:rsidRPr="00334FA9">
        <w:rPr>
          <w:rFonts w:ascii="宋体" w:eastAsia="宋体" w:hAnsi="宋体" w:cs="宋体" w:hint="eastAsia"/>
          <w:b/>
          <w:bCs/>
          <w:sz w:val="24"/>
        </w:rPr>
        <w:t>1.</w:t>
      </w:r>
      <w:r w:rsidRPr="00334FA9">
        <w:rPr>
          <w:rFonts w:ascii="宋体" w:eastAsia="宋体" w:hAnsi="宋体" w:cs="宋体" w:hint="eastAsia"/>
          <w:sz w:val="24"/>
        </w:rPr>
        <w:t>企业营业执照副本复印件（加盖公章）；</w:t>
      </w:r>
    </w:p>
    <w:p w14:paraId="7353FA22" w14:textId="77777777" w:rsidR="00503C02" w:rsidRPr="00334FA9" w:rsidRDefault="00503C02" w:rsidP="0059677D">
      <w:pPr>
        <w:spacing w:line="400" w:lineRule="exact"/>
        <w:ind w:firstLine="480"/>
        <w:rPr>
          <w:rFonts w:ascii="宋体" w:eastAsia="宋体" w:hAnsi="宋体" w:cs="宋体" w:hint="eastAsia"/>
          <w:sz w:val="24"/>
        </w:rPr>
      </w:pPr>
      <w:r w:rsidRPr="00334FA9">
        <w:rPr>
          <w:rFonts w:ascii="宋体" w:eastAsia="宋体" w:hAnsi="宋体" w:cs="宋体" w:hint="eastAsia"/>
          <w:b/>
          <w:bCs/>
          <w:sz w:val="24"/>
        </w:rPr>
        <w:t>2.</w:t>
      </w:r>
      <w:r w:rsidRPr="00334FA9">
        <w:rPr>
          <w:rFonts w:ascii="宋体" w:eastAsia="宋体" w:hAnsi="宋体" w:cs="宋体" w:hint="eastAsia"/>
          <w:sz w:val="24"/>
        </w:rPr>
        <w:t>制造商授权文件（代理商提供）；</w:t>
      </w:r>
    </w:p>
    <w:p w14:paraId="77AFD678" w14:textId="6387483B" w:rsidR="00503C02" w:rsidRPr="00334FA9" w:rsidRDefault="00503C02" w:rsidP="0059677D">
      <w:pPr>
        <w:spacing w:line="400" w:lineRule="exact"/>
        <w:ind w:firstLine="480"/>
        <w:rPr>
          <w:rFonts w:ascii="宋体" w:eastAsia="宋体" w:hAnsi="宋体" w:cs="宋体" w:hint="eastAsia"/>
          <w:sz w:val="24"/>
        </w:rPr>
      </w:pPr>
      <w:r w:rsidRPr="00334FA9">
        <w:rPr>
          <w:rFonts w:ascii="宋体" w:eastAsia="宋体" w:hAnsi="宋体" w:cs="宋体" w:hint="eastAsia"/>
          <w:b/>
          <w:bCs/>
          <w:sz w:val="24"/>
        </w:rPr>
        <w:t>3.</w:t>
      </w:r>
      <w:r w:rsidRPr="00334FA9">
        <w:rPr>
          <w:rFonts w:ascii="宋体" w:eastAsia="宋体" w:hAnsi="宋体" w:cs="宋体" w:hint="eastAsia"/>
          <w:sz w:val="24"/>
        </w:rPr>
        <w:t>所投UPS产品技术参数响应表（逐项响应，明确是否满足或优于要求）；</w:t>
      </w:r>
    </w:p>
    <w:p w14:paraId="2FC3BDFE" w14:textId="77777777" w:rsidR="00503C02" w:rsidRPr="00334FA9" w:rsidRDefault="00503C02" w:rsidP="0059677D">
      <w:pPr>
        <w:spacing w:line="400" w:lineRule="exact"/>
        <w:ind w:firstLine="480"/>
        <w:rPr>
          <w:rFonts w:ascii="宋体" w:eastAsia="宋体" w:hAnsi="宋体" w:cs="宋体" w:hint="eastAsia"/>
          <w:sz w:val="24"/>
        </w:rPr>
      </w:pPr>
      <w:r w:rsidRPr="00334FA9">
        <w:rPr>
          <w:rFonts w:ascii="宋体" w:eastAsia="宋体" w:hAnsi="宋体" w:cs="宋体" w:hint="eastAsia"/>
          <w:b/>
          <w:bCs/>
          <w:sz w:val="24"/>
        </w:rPr>
        <w:t>4.</w:t>
      </w:r>
      <w:r w:rsidRPr="00334FA9">
        <w:rPr>
          <w:rFonts w:ascii="宋体" w:eastAsia="宋体" w:hAnsi="宋体" w:cs="宋体" w:hint="eastAsia"/>
          <w:sz w:val="24"/>
        </w:rPr>
        <w:t>产品报价参考（含UPS主机、蓄电池组、配电系统升级、安装调试等全部费用），此报价仅作为调研参考，不作为最终定价依据；</w:t>
      </w:r>
    </w:p>
    <w:p w14:paraId="035C919E" w14:textId="77777777" w:rsidR="00503C02" w:rsidRPr="00334FA9" w:rsidRDefault="00503C02" w:rsidP="0059677D">
      <w:pPr>
        <w:spacing w:line="400" w:lineRule="exact"/>
        <w:ind w:firstLine="480"/>
        <w:rPr>
          <w:rFonts w:ascii="宋体" w:eastAsia="宋体" w:hAnsi="宋体" w:cs="宋体" w:hint="eastAsia"/>
          <w:sz w:val="24"/>
        </w:rPr>
      </w:pPr>
      <w:r w:rsidRPr="00334FA9">
        <w:rPr>
          <w:rFonts w:ascii="宋体" w:eastAsia="宋体" w:hAnsi="宋体" w:cs="宋体" w:hint="eastAsia"/>
          <w:b/>
          <w:bCs/>
          <w:sz w:val="24"/>
        </w:rPr>
        <w:t>5.</w:t>
      </w:r>
      <w:r w:rsidRPr="00334FA9">
        <w:rPr>
          <w:rFonts w:ascii="宋体" w:eastAsia="宋体" w:hAnsi="宋体" w:cs="宋体" w:hint="eastAsia"/>
          <w:sz w:val="24"/>
        </w:rPr>
        <w:t>售后服务方案（含质保期限、响应时间、备件保障等）；</w:t>
      </w:r>
    </w:p>
    <w:p w14:paraId="48AAA736" w14:textId="52448799" w:rsidR="009A390E" w:rsidRPr="00334FA9" w:rsidRDefault="009A390E" w:rsidP="0059677D">
      <w:pPr>
        <w:spacing w:line="400" w:lineRule="exact"/>
        <w:ind w:firstLine="480"/>
        <w:rPr>
          <w:rFonts w:ascii="宋体" w:eastAsia="宋体" w:hAnsi="宋体" w:cs="宋体" w:hint="eastAsia"/>
          <w:sz w:val="24"/>
        </w:rPr>
      </w:pPr>
      <w:r w:rsidRPr="00334FA9">
        <w:rPr>
          <w:rFonts w:ascii="宋体" w:eastAsia="宋体" w:hAnsi="宋体" w:cs="宋体" w:hint="eastAsia"/>
          <w:b/>
          <w:bCs/>
          <w:sz w:val="24"/>
        </w:rPr>
        <w:t>6.</w:t>
      </w:r>
      <w:r w:rsidRPr="00334FA9">
        <w:rPr>
          <w:rFonts w:ascii="宋体" w:eastAsia="宋体" w:hAnsi="宋体" w:cs="宋体"/>
          <w:sz w:val="24"/>
        </w:rPr>
        <w:t>蓄电池技术参数（含品牌、型号、设计寿命、工作温度范围</w:t>
      </w:r>
      <w:r w:rsidR="00DA01FD" w:rsidRPr="00334FA9">
        <w:rPr>
          <w:rFonts w:ascii="宋体" w:eastAsia="宋体" w:hAnsi="宋体" w:cs="宋体" w:hint="eastAsia"/>
          <w:sz w:val="24"/>
        </w:rPr>
        <w:t>、</w:t>
      </w:r>
      <w:r w:rsidRPr="00334FA9">
        <w:rPr>
          <w:rFonts w:ascii="宋体" w:eastAsia="宋体" w:hAnsi="宋体" w:cs="宋体"/>
          <w:sz w:val="24"/>
        </w:rPr>
        <w:t>及第三方检测/认证证书）</w:t>
      </w:r>
      <w:r w:rsidRPr="00334FA9">
        <w:rPr>
          <w:rFonts w:ascii="宋体" w:eastAsia="宋体" w:hAnsi="宋体" w:cs="宋体" w:hint="eastAsia"/>
          <w:sz w:val="24"/>
        </w:rPr>
        <w:t>；</w:t>
      </w:r>
    </w:p>
    <w:p w14:paraId="114B13CC" w14:textId="27502510" w:rsidR="00503C02" w:rsidRPr="00334FA9" w:rsidRDefault="009A390E" w:rsidP="0059677D">
      <w:pPr>
        <w:spacing w:line="400" w:lineRule="exact"/>
        <w:ind w:firstLine="480"/>
        <w:rPr>
          <w:rFonts w:ascii="宋体" w:eastAsia="宋体" w:hAnsi="宋体" w:cs="宋体" w:hint="eastAsia"/>
          <w:sz w:val="24"/>
        </w:rPr>
      </w:pPr>
      <w:r w:rsidRPr="00334FA9">
        <w:rPr>
          <w:rFonts w:ascii="宋体" w:eastAsia="宋体" w:hAnsi="宋体" w:cs="宋体" w:hint="eastAsia"/>
          <w:b/>
          <w:bCs/>
          <w:sz w:val="24"/>
        </w:rPr>
        <w:t>7</w:t>
      </w:r>
      <w:r w:rsidR="00503C02" w:rsidRPr="00334FA9">
        <w:rPr>
          <w:rFonts w:ascii="宋体" w:eastAsia="宋体" w:hAnsi="宋体" w:cs="宋体" w:hint="eastAsia"/>
          <w:b/>
          <w:bCs/>
          <w:sz w:val="24"/>
        </w:rPr>
        <w:t>.</w:t>
      </w:r>
      <w:r w:rsidR="00503C02" w:rsidRPr="00334FA9">
        <w:rPr>
          <w:rFonts w:ascii="宋体" w:eastAsia="宋体" w:hAnsi="宋体" w:cs="宋体" w:hint="eastAsia"/>
          <w:sz w:val="24"/>
        </w:rPr>
        <w:t>供应商认为有必要提供的其他资料</w:t>
      </w:r>
      <w:r w:rsidRPr="00334FA9">
        <w:rPr>
          <w:rFonts w:ascii="宋体" w:eastAsia="宋体" w:hAnsi="宋体" w:cs="宋体" w:hint="eastAsia"/>
          <w:sz w:val="24"/>
        </w:rPr>
        <w:t>。</w:t>
      </w:r>
    </w:p>
    <w:p w14:paraId="7AC39D07" w14:textId="249D2634" w:rsidR="0074328F" w:rsidRPr="00334FA9" w:rsidRDefault="0074328F" w:rsidP="0059677D">
      <w:pPr>
        <w:spacing w:line="400" w:lineRule="exact"/>
        <w:rPr>
          <w:rFonts w:hint="eastAsia"/>
          <w:sz w:val="24"/>
        </w:rPr>
      </w:pPr>
    </w:p>
    <w:sectPr w:rsidR="0074328F" w:rsidRPr="00334FA9" w:rsidSect="00334FA9">
      <w:pgSz w:w="11906" w:h="16838"/>
      <w:pgMar w:top="1134" w:right="964" w:bottom="1134" w:left="96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0B417" w14:textId="77777777" w:rsidR="004C0388" w:rsidRDefault="004C0388" w:rsidP="00724A19">
      <w:pPr>
        <w:rPr>
          <w:rFonts w:hint="eastAsia"/>
        </w:rPr>
      </w:pPr>
      <w:r>
        <w:separator/>
      </w:r>
    </w:p>
  </w:endnote>
  <w:endnote w:type="continuationSeparator" w:id="0">
    <w:p w14:paraId="43CDA798" w14:textId="77777777" w:rsidR="004C0388" w:rsidRDefault="004C0388" w:rsidP="00724A1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ECDB2" w14:textId="77777777" w:rsidR="004C0388" w:rsidRDefault="004C0388" w:rsidP="00724A19">
      <w:pPr>
        <w:rPr>
          <w:rFonts w:hint="eastAsia"/>
        </w:rPr>
      </w:pPr>
      <w:r>
        <w:separator/>
      </w:r>
    </w:p>
  </w:footnote>
  <w:footnote w:type="continuationSeparator" w:id="0">
    <w:p w14:paraId="43969076" w14:textId="77777777" w:rsidR="004C0388" w:rsidRDefault="004C0388" w:rsidP="00724A1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0E"/>
    <w:rsid w:val="00030EBB"/>
    <w:rsid w:val="00042537"/>
    <w:rsid w:val="000965B0"/>
    <w:rsid w:val="000A697B"/>
    <w:rsid w:val="000D282B"/>
    <w:rsid w:val="00253D86"/>
    <w:rsid w:val="0028662B"/>
    <w:rsid w:val="002D624A"/>
    <w:rsid w:val="00314A86"/>
    <w:rsid w:val="00334FA9"/>
    <w:rsid w:val="003C5980"/>
    <w:rsid w:val="00495489"/>
    <w:rsid w:val="004C0388"/>
    <w:rsid w:val="00503C02"/>
    <w:rsid w:val="0059677D"/>
    <w:rsid w:val="005D3EDF"/>
    <w:rsid w:val="006E150E"/>
    <w:rsid w:val="00705AB0"/>
    <w:rsid w:val="00724A19"/>
    <w:rsid w:val="0074328F"/>
    <w:rsid w:val="00774EA1"/>
    <w:rsid w:val="00867ABB"/>
    <w:rsid w:val="00875965"/>
    <w:rsid w:val="00882F7C"/>
    <w:rsid w:val="008F4C85"/>
    <w:rsid w:val="00914710"/>
    <w:rsid w:val="009A390E"/>
    <w:rsid w:val="009E297A"/>
    <w:rsid w:val="009F1661"/>
    <w:rsid w:val="00AA1DAA"/>
    <w:rsid w:val="00AF76B1"/>
    <w:rsid w:val="00B04793"/>
    <w:rsid w:val="00B73B14"/>
    <w:rsid w:val="00BB42AF"/>
    <w:rsid w:val="00CD5B6A"/>
    <w:rsid w:val="00D2205B"/>
    <w:rsid w:val="00D2752F"/>
    <w:rsid w:val="00DA01FD"/>
    <w:rsid w:val="00E41F4B"/>
    <w:rsid w:val="00EA7D9B"/>
    <w:rsid w:val="00F05FEF"/>
    <w:rsid w:val="00F8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76774"/>
  <w15:chartTrackingRefBased/>
  <w15:docId w15:val="{F161BAF0-B4F0-4F9D-B37F-54149D71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A19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150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5A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50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50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50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50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50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50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论文一级标题"/>
    <w:basedOn w:val="a0"/>
    <w:qFormat/>
    <w:rsid w:val="00705AB0"/>
    <w:rPr>
      <w:rFonts w:eastAsia="黑体"/>
      <w:color w:val="000000"/>
      <w:sz w:val="30"/>
      <w:shd w:val="clear" w:color="auto" w:fill="FFFFFF"/>
    </w:rPr>
  </w:style>
  <w:style w:type="character" w:customStyle="1" w:styleId="a4">
    <w:name w:val="论文二级"/>
    <w:qFormat/>
    <w:rsid w:val="00705AB0"/>
    <w:rPr>
      <w:rFonts w:eastAsia="黑体"/>
      <w:sz w:val="28"/>
      <w:shd w:val="clear" w:color="auto" w:fill="FFFFFF"/>
    </w:rPr>
  </w:style>
  <w:style w:type="paragraph" w:customStyle="1" w:styleId="a5">
    <w:name w:val="摘要标题"/>
    <w:basedOn w:val="a"/>
    <w:qFormat/>
    <w:rsid w:val="00705AB0"/>
    <w:pPr>
      <w:spacing w:after="322" w:line="360" w:lineRule="auto"/>
      <w:jc w:val="center"/>
    </w:pPr>
    <w:rPr>
      <w:rFonts w:ascii="Times New Roman" w:eastAsia="黑体" w:hAnsi="Times New Roman" w:cs="宋体"/>
      <w:sz w:val="30"/>
      <w:szCs w:val="20"/>
    </w:rPr>
  </w:style>
  <w:style w:type="paragraph" w:customStyle="1" w:styleId="a6">
    <w:name w:val="摘要内容"/>
    <w:basedOn w:val="a"/>
    <w:qFormat/>
    <w:rsid w:val="00705AB0"/>
    <w:pPr>
      <w:spacing w:line="300" w:lineRule="auto"/>
      <w:ind w:firstLineChars="200" w:firstLine="480"/>
    </w:pPr>
    <w:rPr>
      <w:rFonts w:ascii="Times New Roman" w:eastAsia="宋体" w:hAnsi="Times New Roman" w:cs="宋体"/>
      <w:sz w:val="24"/>
      <w:szCs w:val="20"/>
    </w:rPr>
  </w:style>
  <w:style w:type="paragraph" w:customStyle="1" w:styleId="a7">
    <w:name w:val="目录标题"/>
    <w:basedOn w:val="a"/>
    <w:qFormat/>
    <w:rsid w:val="00705AB0"/>
    <w:pPr>
      <w:spacing w:line="300" w:lineRule="auto"/>
      <w:jc w:val="center"/>
    </w:pPr>
    <w:rPr>
      <w:rFonts w:ascii="Times New Roman" w:eastAsia="黑体" w:hAnsi="Times New Roman" w:cs="宋体"/>
      <w:sz w:val="30"/>
      <w:szCs w:val="20"/>
    </w:rPr>
  </w:style>
  <w:style w:type="character" w:customStyle="1" w:styleId="a8">
    <w:name w:val="一级标题"/>
    <w:qFormat/>
    <w:rsid w:val="00705AB0"/>
    <w:rPr>
      <w:rFonts w:eastAsia="黑体"/>
      <w:color w:val="000000"/>
      <w:sz w:val="30"/>
      <w:shd w:val="clear" w:color="auto" w:fill="FFFFFF"/>
    </w:rPr>
  </w:style>
  <w:style w:type="character" w:customStyle="1" w:styleId="a9">
    <w:name w:val="论文一级"/>
    <w:qFormat/>
    <w:rsid w:val="00705AB0"/>
    <w:rPr>
      <w:rFonts w:eastAsia="黑体"/>
      <w:color w:val="000000"/>
      <w:sz w:val="30"/>
      <w:shd w:val="clear" w:color="auto" w:fill="FFFFFF"/>
    </w:rPr>
  </w:style>
  <w:style w:type="paragraph" w:customStyle="1" w:styleId="aa">
    <w:name w:val="论文三级"/>
    <w:basedOn w:val="3"/>
    <w:qFormat/>
    <w:rsid w:val="00705AB0"/>
    <w:pPr>
      <w:spacing w:before="260" w:after="260" w:line="416" w:lineRule="auto"/>
    </w:pPr>
    <w:rPr>
      <w:rFonts w:ascii="Times New Roman" w:eastAsia="黑体" w:hAnsi="Times New Roman" w:cs="Times New Roman"/>
      <w:color w:val="auto"/>
      <w:sz w:val="24"/>
    </w:rPr>
  </w:style>
  <w:style w:type="character" w:customStyle="1" w:styleId="30">
    <w:name w:val="标题 3 字符"/>
    <w:basedOn w:val="a0"/>
    <w:link w:val="3"/>
    <w:uiPriority w:val="9"/>
    <w:semiHidden/>
    <w:rsid w:val="00705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6E150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E1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40">
    <w:name w:val="标题 4 字符"/>
    <w:basedOn w:val="a0"/>
    <w:link w:val="4"/>
    <w:uiPriority w:val="9"/>
    <w:semiHidden/>
    <w:rsid w:val="006E150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E150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E150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E150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E150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E150E"/>
    <w:rPr>
      <w:rFonts w:eastAsiaTheme="majorEastAsia" w:cstheme="majorBidi"/>
      <w:color w:val="595959" w:themeColor="text1" w:themeTint="A6"/>
    </w:rPr>
  </w:style>
  <w:style w:type="paragraph" w:styleId="ab">
    <w:name w:val="Title"/>
    <w:basedOn w:val="a"/>
    <w:next w:val="a"/>
    <w:link w:val="ac"/>
    <w:uiPriority w:val="10"/>
    <w:qFormat/>
    <w:rsid w:val="006E15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标题 字符"/>
    <w:basedOn w:val="a0"/>
    <w:link w:val="ab"/>
    <w:uiPriority w:val="10"/>
    <w:rsid w:val="006E1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Subtitle"/>
    <w:basedOn w:val="a"/>
    <w:next w:val="a"/>
    <w:link w:val="ae"/>
    <w:uiPriority w:val="11"/>
    <w:qFormat/>
    <w:rsid w:val="006E150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e">
    <w:name w:val="副标题 字符"/>
    <w:basedOn w:val="a0"/>
    <w:link w:val="ad"/>
    <w:uiPriority w:val="11"/>
    <w:rsid w:val="006E15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Quote"/>
    <w:basedOn w:val="a"/>
    <w:next w:val="a"/>
    <w:link w:val="af0"/>
    <w:uiPriority w:val="29"/>
    <w:qFormat/>
    <w:rsid w:val="006E1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0">
    <w:name w:val="引用 字符"/>
    <w:basedOn w:val="a0"/>
    <w:link w:val="af"/>
    <w:uiPriority w:val="29"/>
    <w:rsid w:val="006E150E"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rsid w:val="006E150E"/>
    <w:pPr>
      <w:ind w:left="720"/>
      <w:contextualSpacing/>
    </w:pPr>
  </w:style>
  <w:style w:type="character" w:styleId="af2">
    <w:name w:val="Intense Emphasis"/>
    <w:basedOn w:val="a0"/>
    <w:uiPriority w:val="21"/>
    <w:qFormat/>
    <w:rsid w:val="006E150E"/>
    <w:rPr>
      <w:i/>
      <w:iCs/>
      <w:color w:val="0F4761" w:themeColor="accent1" w:themeShade="BF"/>
    </w:rPr>
  </w:style>
  <w:style w:type="paragraph" w:styleId="af3">
    <w:name w:val="Intense Quote"/>
    <w:basedOn w:val="a"/>
    <w:next w:val="a"/>
    <w:link w:val="af4"/>
    <w:uiPriority w:val="30"/>
    <w:qFormat/>
    <w:rsid w:val="006E1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4">
    <w:name w:val="明显引用 字符"/>
    <w:basedOn w:val="a0"/>
    <w:link w:val="af3"/>
    <w:uiPriority w:val="30"/>
    <w:rsid w:val="006E150E"/>
    <w:rPr>
      <w:i/>
      <w:iCs/>
      <w:color w:val="0F4761" w:themeColor="accent1" w:themeShade="BF"/>
    </w:rPr>
  </w:style>
  <w:style w:type="character" w:styleId="af5">
    <w:name w:val="Intense Reference"/>
    <w:basedOn w:val="a0"/>
    <w:uiPriority w:val="32"/>
    <w:qFormat/>
    <w:rsid w:val="006E150E"/>
    <w:rPr>
      <w:b/>
      <w:bCs/>
      <w:smallCaps/>
      <w:color w:val="0F4761" w:themeColor="accent1" w:themeShade="BF"/>
      <w:spacing w:val="5"/>
    </w:rPr>
  </w:style>
  <w:style w:type="paragraph" w:styleId="af6">
    <w:name w:val="header"/>
    <w:basedOn w:val="a"/>
    <w:link w:val="af7"/>
    <w:uiPriority w:val="99"/>
    <w:unhideWhenUsed/>
    <w:rsid w:val="00724A1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basedOn w:val="a0"/>
    <w:link w:val="af6"/>
    <w:uiPriority w:val="99"/>
    <w:rsid w:val="00724A19"/>
    <w:rPr>
      <w:sz w:val="18"/>
      <w:szCs w:val="18"/>
    </w:rPr>
  </w:style>
  <w:style w:type="paragraph" w:styleId="af8">
    <w:name w:val="footer"/>
    <w:basedOn w:val="a"/>
    <w:link w:val="af9"/>
    <w:uiPriority w:val="99"/>
    <w:unhideWhenUsed/>
    <w:rsid w:val="00724A1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9">
    <w:name w:val="页脚 字符"/>
    <w:basedOn w:val="a0"/>
    <w:link w:val="af8"/>
    <w:uiPriority w:val="99"/>
    <w:rsid w:val="00724A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Yiwen Shinkirou</dc:creator>
  <cp:keywords/>
  <dc:description/>
  <cp:lastModifiedBy>Yiwen Shinkirou</cp:lastModifiedBy>
  <cp:revision>8</cp:revision>
  <dcterms:created xsi:type="dcterms:W3CDTF">2026-06-29T03:42:00Z</dcterms:created>
  <dcterms:modified xsi:type="dcterms:W3CDTF">2026-07-13T01:23:00Z</dcterms:modified>
</cp:coreProperties>
</file>